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153E" w14:textId="77777777" w:rsidR="00942079" w:rsidRDefault="00942079" w:rsidP="00942079">
      <w:pPr>
        <w:pStyle w:val="Cmsor1"/>
        <w:jc w:val="center"/>
      </w:pPr>
      <w:bookmarkStart w:id="0" w:name="_GoBack"/>
      <w:bookmarkEnd w:id="0"/>
      <w:r>
        <w:t>A Versenyterület betakarítása a módosított Versenyszabályzat szerint</w:t>
      </w:r>
    </w:p>
    <w:p w14:paraId="2074CCEF" w14:textId="77777777" w:rsidR="00782909" w:rsidRPr="00782909" w:rsidRDefault="00782909" w:rsidP="00782909">
      <w:pPr>
        <w:jc w:val="center"/>
      </w:pPr>
      <w:r>
        <w:t>(parcellakijelölési segédlet</w:t>
      </w:r>
      <w:r w:rsidR="00307FB4">
        <w:t>, 1/3-os betakarításhoz</w:t>
      </w:r>
      <w:r>
        <w:t>)</w:t>
      </w:r>
    </w:p>
    <w:p w14:paraId="3BE6A565" w14:textId="77777777" w:rsidR="00942079" w:rsidRDefault="00942079"/>
    <w:p w14:paraId="1A63F2DA" w14:textId="77777777" w:rsidR="00942079" w:rsidRDefault="00942079"/>
    <w:p w14:paraId="076862E6" w14:textId="77777777" w:rsidR="00942079" w:rsidRPr="00942079" w:rsidRDefault="00942079" w:rsidP="00942079">
      <w:pPr>
        <w:spacing w:before="120"/>
        <w:rPr>
          <w:i/>
        </w:rPr>
      </w:pPr>
      <w:r w:rsidRPr="00942079">
        <w:rPr>
          <w:b/>
          <w:i/>
        </w:rPr>
        <w:t>Megjegyzés:</w:t>
      </w:r>
      <w:r w:rsidRPr="00942079">
        <w:rPr>
          <w:i/>
        </w:rPr>
        <w:t xml:space="preserve"> Az alkalmazás nem kötelező, de a versenyterületek ellenőrzésének és betakarításának gyorsítása, egyszerűsítése érdekében ajánlott!</w:t>
      </w:r>
      <w:r w:rsidRPr="00942079">
        <w:t xml:space="preserve"> </w:t>
      </w:r>
      <w:r w:rsidRPr="00942079">
        <w:rPr>
          <w:i/>
        </w:rPr>
        <w:t>A</w:t>
      </w:r>
      <w:r>
        <w:rPr>
          <w:i/>
        </w:rPr>
        <w:t>z itt meghatározott</w:t>
      </w:r>
      <w:r w:rsidRPr="00942079">
        <w:rPr>
          <w:i/>
        </w:rPr>
        <w:t xml:space="preserve"> sorhosszok arra az esetre vonatkoznak, ha a kombájn tartályának ürítését a parcella mindkét végére tervezik. Az induló oldalon történő ürítéshez az értékek felét kell figyelembe venni!</w:t>
      </w:r>
    </w:p>
    <w:p w14:paraId="4AA6D2E4" w14:textId="77777777" w:rsidR="00942079" w:rsidRDefault="00942079"/>
    <w:p w14:paraId="7CF55DA6" w14:textId="09EA961F" w:rsidR="00F667A1" w:rsidRDefault="000C5F75" w:rsidP="00F667A1">
      <w:pPr>
        <w:pStyle w:val="Kpalrs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r w:rsidR="00511D05">
        <w:rPr>
          <w:noProof/>
        </w:rPr>
        <w:t>1</w:t>
      </w:r>
      <w:r>
        <w:rPr>
          <w:noProof/>
        </w:rPr>
        <w:fldChar w:fldCharType="end"/>
      </w:r>
      <w:r w:rsidR="00F667A1">
        <w:t>. táblázat: Az optimális parcellahossz megválasztása a kombájn tartálytérfogatának és a várható termésnek megfelelően.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126"/>
        <w:gridCol w:w="2391"/>
        <w:gridCol w:w="1466"/>
        <w:gridCol w:w="1466"/>
        <w:gridCol w:w="1468"/>
      </w:tblGrid>
      <w:tr w:rsidR="009D3418" w14:paraId="0B4DC4C8" w14:textId="77777777" w:rsidTr="00F667A1">
        <w:trPr>
          <w:trHeight w:val="255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6C16ADED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Adapter sorok száma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3D1B4A6B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5B02C54F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14584AC2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1A38ACE6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42079" w14:paraId="6474D558" w14:textId="77777777" w:rsidTr="00F667A1">
        <w:trPr>
          <w:trHeight w:val="255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4182DC3C" w14:textId="77777777" w:rsidR="00942079" w:rsidRDefault="00942079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Teljes sorhossz /ha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5447D0BF" w14:textId="77777777" w:rsidR="00942079" w:rsidRDefault="00942079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2201F41" w14:textId="77777777" w:rsidR="00942079" w:rsidRDefault="00942079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055BE1B9" w14:textId="77777777" w:rsidR="00942079" w:rsidRDefault="00942079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0EF3945" w14:textId="77777777" w:rsidR="00942079" w:rsidRDefault="00942079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</w:tr>
      <w:tr w:rsidR="009D3418" w14:paraId="06A819C5" w14:textId="77777777" w:rsidTr="00F667A1">
        <w:trPr>
          <w:trHeight w:val="255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1298388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Tartálytérfogat, liter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60A7EE31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2569BC52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46A6C8E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1D36A76" w14:textId="77777777" w:rsidR="009D3418" w:rsidRDefault="009D3418" w:rsidP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</w:tr>
      <w:tr w:rsidR="00942079" w14:paraId="0942B861" w14:textId="77777777" w:rsidTr="00F667A1">
        <w:trPr>
          <w:trHeight w:val="405"/>
          <w:jc w:val="center"/>
        </w:trPr>
        <w:tc>
          <w:tcPr>
            <w:tcW w:w="632" w:type="pct"/>
            <w:shd w:val="clear" w:color="auto" w:fill="auto"/>
            <w:textDirection w:val="btLr"/>
            <w:vAlign w:val="center"/>
          </w:tcPr>
          <w:p w14:paraId="79F1596E" w14:textId="77777777" w:rsidR="00942079" w:rsidRDefault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B00BA03" w14:textId="77777777" w:rsidR="00942079" w:rsidRDefault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pct"/>
            <w:gridSpan w:val="4"/>
            <w:shd w:val="clear" w:color="auto" w:fill="auto"/>
            <w:noWrap/>
            <w:vAlign w:val="center"/>
          </w:tcPr>
          <w:p w14:paraId="25ECD20B" w14:textId="77777777" w:rsidR="00942079" w:rsidRDefault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Hozzávetőleges </w:t>
            </w:r>
            <w:r w:rsidR="005E30E4">
              <w:rPr>
                <w:rFonts w:ascii="Arial" w:hAnsi="Arial" w:cs="Arial"/>
                <w:sz w:val="20"/>
                <w:szCs w:val="20"/>
              </w:rPr>
              <w:t xml:space="preserve">maximális </w:t>
            </w:r>
            <w:r>
              <w:rPr>
                <w:rFonts w:ascii="Arial" w:hAnsi="Arial" w:cs="Arial"/>
                <w:sz w:val="20"/>
                <w:szCs w:val="20"/>
              </w:rPr>
              <w:t>sorhossz, m</w:t>
            </w:r>
          </w:p>
        </w:tc>
      </w:tr>
      <w:tr w:rsidR="009D3418" w14:paraId="186F62E1" w14:textId="77777777" w:rsidTr="00F667A1">
        <w:trPr>
          <w:trHeight w:val="405"/>
          <w:jc w:val="center"/>
        </w:trPr>
        <w:tc>
          <w:tcPr>
            <w:tcW w:w="632" w:type="pct"/>
            <w:vMerge w:val="restart"/>
            <w:shd w:val="clear" w:color="auto" w:fill="auto"/>
            <w:textDirection w:val="btLr"/>
            <w:vAlign w:val="center"/>
          </w:tcPr>
          <w:p w14:paraId="5FA8268C" w14:textId="77777777" w:rsidR="009D3418" w:rsidRDefault="009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D3418">
              <w:rPr>
                <w:rFonts w:ascii="Arial" w:hAnsi="Arial" w:cs="Arial"/>
                <w:sz w:val="20"/>
                <w:szCs w:val="20"/>
              </w:rPr>
              <w:t>yers termésszint t/ha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0DBA35F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15175D8A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C6C2B6F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1CCB12EC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5A1BA28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  <w:tr w:rsidR="009D3418" w14:paraId="5147ABF6" w14:textId="77777777" w:rsidTr="00F667A1">
        <w:trPr>
          <w:trHeight w:val="390"/>
          <w:jc w:val="center"/>
        </w:trPr>
        <w:tc>
          <w:tcPr>
            <w:tcW w:w="632" w:type="pct"/>
            <w:vMerge/>
            <w:vAlign w:val="center"/>
          </w:tcPr>
          <w:p w14:paraId="04311D1F" w14:textId="77777777" w:rsidR="009D3418" w:rsidRDefault="009D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B36D765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31F2332E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3A23E5C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23F104F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8618C13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</w:tr>
      <w:tr w:rsidR="009D3418" w14:paraId="3BD1B528" w14:textId="77777777" w:rsidTr="00F667A1">
        <w:trPr>
          <w:trHeight w:val="345"/>
          <w:jc w:val="center"/>
        </w:trPr>
        <w:tc>
          <w:tcPr>
            <w:tcW w:w="632" w:type="pct"/>
            <w:vMerge/>
            <w:vAlign w:val="center"/>
          </w:tcPr>
          <w:p w14:paraId="459CEE55" w14:textId="77777777" w:rsidR="009D3418" w:rsidRDefault="009D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0701749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573A0E48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942B3ED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EFD67C9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1A8357F3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</w:tr>
      <w:tr w:rsidR="009D3418" w14:paraId="37584F4C" w14:textId="77777777" w:rsidTr="00F667A1">
        <w:trPr>
          <w:trHeight w:val="420"/>
          <w:jc w:val="center"/>
        </w:trPr>
        <w:tc>
          <w:tcPr>
            <w:tcW w:w="632" w:type="pct"/>
            <w:vMerge/>
            <w:vAlign w:val="center"/>
          </w:tcPr>
          <w:p w14:paraId="771F9BFD" w14:textId="77777777" w:rsidR="009D3418" w:rsidRDefault="009D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2B03EA9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0E6095B7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2A5C496D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1799A10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21182BE2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</w:tr>
      <w:tr w:rsidR="009D3418" w14:paraId="5044C805" w14:textId="77777777" w:rsidTr="00F667A1">
        <w:trPr>
          <w:trHeight w:val="510"/>
          <w:jc w:val="center"/>
        </w:trPr>
        <w:tc>
          <w:tcPr>
            <w:tcW w:w="632" w:type="pct"/>
            <w:vMerge/>
            <w:vAlign w:val="center"/>
          </w:tcPr>
          <w:p w14:paraId="51E6FA6A" w14:textId="77777777" w:rsidR="009D3418" w:rsidRDefault="009D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5218C40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 w14:paraId="130E41A1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24F870D1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A0CC5A9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0707C608" w14:textId="77777777" w:rsidR="009D3418" w:rsidRDefault="009D3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</w:tbl>
    <w:p w14:paraId="79BA3A9C" w14:textId="77777777" w:rsidR="00E26305" w:rsidRPr="002100FF" w:rsidRDefault="00E26305" w:rsidP="00782909">
      <w:pPr>
        <w:spacing w:before="240"/>
        <w:rPr>
          <w:i/>
        </w:rPr>
      </w:pPr>
      <w:r>
        <w:t>A parcellaszélességeket az alábbiak sze</w:t>
      </w:r>
      <w:r w:rsidR="002100FF">
        <w:t>rint jelölhetjük ki.</w:t>
      </w:r>
      <w:r>
        <w:t xml:space="preserve"> </w:t>
      </w:r>
      <w:r w:rsidR="002100FF" w:rsidRPr="002100FF">
        <w:rPr>
          <w:i/>
        </w:rPr>
        <w:t xml:space="preserve">Megjegyzés: </w:t>
      </w:r>
      <w:r w:rsidRPr="002100FF">
        <w:rPr>
          <w:i/>
        </w:rPr>
        <w:t xml:space="preserve">Azonos oldali ürítéshez 2x-es szorzót kell alkalmazni! A szélességre mindig hagyjunk rá </w:t>
      </w:r>
      <w:r w:rsidR="00782909" w:rsidRPr="002100FF">
        <w:rPr>
          <w:i/>
        </w:rPr>
        <w:t xml:space="preserve">legalább </w:t>
      </w:r>
      <w:r w:rsidRPr="002100FF">
        <w:rPr>
          <w:i/>
        </w:rPr>
        <w:t>3x-os adapter szélességet!</w:t>
      </w:r>
    </w:p>
    <w:p w14:paraId="786767DB" w14:textId="77777777" w:rsidR="00E26305" w:rsidRDefault="00E26305" w:rsidP="00E26305">
      <w:pPr>
        <w:spacing w:before="120"/>
      </w:pPr>
    </w:p>
    <w:p w14:paraId="3208400F" w14:textId="58363826" w:rsidR="00F667A1" w:rsidRDefault="000C5F75" w:rsidP="00F667A1">
      <w:pPr>
        <w:pStyle w:val="Kpalrs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r w:rsidR="00511D05">
        <w:rPr>
          <w:noProof/>
        </w:rPr>
        <w:t>2</w:t>
      </w:r>
      <w:r>
        <w:rPr>
          <w:noProof/>
        </w:rPr>
        <w:fldChar w:fldCharType="end"/>
      </w:r>
      <w:r w:rsidR="00F667A1">
        <w:t>. táblázat: A parcellaszélesség meghatározása a kombájn tartálykapacitásához igazított sorhossznak megfelelően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698"/>
        <w:gridCol w:w="1698"/>
        <w:gridCol w:w="1698"/>
        <w:gridCol w:w="1698"/>
      </w:tblGrid>
      <w:tr w:rsidR="00782909" w14:paraId="77EBF638" w14:textId="77777777" w:rsidTr="00F667A1">
        <w:trPr>
          <w:trHeight w:val="510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018E50E7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Termésszint</w:t>
            </w:r>
          </w:p>
        </w:tc>
        <w:tc>
          <w:tcPr>
            <w:tcW w:w="3748" w:type="pct"/>
            <w:gridSpan w:val="4"/>
            <w:shd w:val="clear" w:color="auto" w:fill="auto"/>
            <w:vAlign w:val="center"/>
          </w:tcPr>
          <w:p w14:paraId="4BC24C0A" w14:textId="77777777" w:rsidR="00782909" w:rsidRDefault="00782909" w:rsidP="00F6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Parcellaszélesség</w:t>
            </w:r>
            <w:r w:rsidR="00F66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hozzávetőleges sorhossz függvényében</w:t>
            </w:r>
            <w:r w:rsidR="005E30E4">
              <w:rPr>
                <w:rFonts w:ascii="Arial" w:hAnsi="Arial" w:cs="Arial"/>
                <w:sz w:val="20"/>
                <w:szCs w:val="20"/>
              </w:rPr>
              <w:t>*</w:t>
            </w:r>
            <w:r w:rsidR="00F667A1">
              <w:rPr>
                <w:rFonts w:ascii="Arial" w:hAnsi="Arial" w:cs="Arial"/>
                <w:sz w:val="20"/>
                <w:szCs w:val="20"/>
              </w:rPr>
              <w:t xml:space="preserve"> (méter)</w:t>
            </w:r>
          </w:p>
        </w:tc>
      </w:tr>
      <w:tr w:rsidR="00782909" w14:paraId="27BBA6AA" w14:textId="77777777" w:rsidTr="00F667A1">
        <w:trPr>
          <w:trHeight w:val="25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3251BECD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5118D14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D5DDA23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4862816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9BCB6C0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782909" w14:paraId="4BD88CBA" w14:textId="77777777" w:rsidTr="00F667A1">
        <w:trPr>
          <w:trHeight w:val="25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64F58319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9B350E4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F330981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4006910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ECB646E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782909" w14:paraId="25FFF156" w14:textId="77777777" w:rsidTr="00F667A1">
        <w:trPr>
          <w:trHeight w:val="25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4D9BA153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688BA40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65E25EF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4E1FEE5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CFC4C17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782909" w14:paraId="38BD2AE1" w14:textId="77777777" w:rsidTr="00F667A1">
        <w:trPr>
          <w:trHeight w:val="25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66DA4822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F0E1CA9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B6E7735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17DFF0BE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5235D41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82909" w14:paraId="4C456F07" w14:textId="77777777" w:rsidTr="00F667A1">
        <w:trPr>
          <w:trHeight w:val="25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4C22D048" w14:textId="77777777" w:rsidR="00782909" w:rsidRDefault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E9D2C20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1EB2BCE4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4A0534A5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44C17229" w14:textId="77777777" w:rsidR="00782909" w:rsidRDefault="00782909" w:rsidP="0078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14:paraId="1EC13B1C" w14:textId="77777777" w:rsidR="00E26305" w:rsidRDefault="00E26305" w:rsidP="00E26305">
      <w:pPr>
        <w:spacing w:before="120"/>
      </w:pPr>
    </w:p>
    <w:p w14:paraId="7605534C" w14:textId="77777777" w:rsidR="002100FF" w:rsidRPr="002100FF" w:rsidRDefault="002100FF" w:rsidP="002100FF">
      <w:pPr>
        <w:rPr>
          <w:b/>
        </w:rPr>
      </w:pPr>
      <w:r w:rsidRPr="002100FF">
        <w:rPr>
          <w:b/>
        </w:rPr>
        <w:t>Figyelem! Az 1/3-os betakarításnál különös</w:t>
      </w:r>
      <w:r w:rsidR="00664B7C">
        <w:rPr>
          <w:b/>
        </w:rPr>
        <w:t>en</w:t>
      </w:r>
      <w:r w:rsidRPr="002100FF">
        <w:rPr>
          <w:b/>
        </w:rPr>
        <w:t xml:space="preserve"> </w:t>
      </w:r>
      <w:r w:rsidR="00664B7C">
        <w:rPr>
          <w:b/>
        </w:rPr>
        <w:t xml:space="preserve">arra </w:t>
      </w:r>
      <w:r w:rsidR="001344D4" w:rsidRPr="002100FF">
        <w:rPr>
          <w:b/>
        </w:rPr>
        <w:t xml:space="preserve">kell </w:t>
      </w:r>
      <w:r w:rsidRPr="002100FF">
        <w:rPr>
          <w:b/>
        </w:rPr>
        <w:t xml:space="preserve">figyelni, hogy egész pásztaszám adja ki </w:t>
      </w:r>
      <w:r w:rsidR="006506AF">
        <w:rPr>
          <w:b/>
        </w:rPr>
        <w:t xml:space="preserve">legalább a </w:t>
      </w:r>
      <w:r w:rsidR="005E30E4">
        <w:rPr>
          <w:b/>
        </w:rPr>
        <w:t>legkisebb betakarítandó területet</w:t>
      </w:r>
      <w:r w:rsidR="006506AF">
        <w:rPr>
          <w:b/>
        </w:rPr>
        <w:t>!</w:t>
      </w:r>
      <w:r w:rsidR="005E30E4">
        <w:rPr>
          <w:b/>
        </w:rPr>
        <w:t xml:space="preserve"> </w:t>
      </w:r>
    </w:p>
    <w:p w14:paraId="4559784E" w14:textId="77777777" w:rsidR="002100FF" w:rsidRDefault="00664B7C" w:rsidP="00E26305">
      <w:pPr>
        <w:spacing w:before="120"/>
      </w:pPr>
      <w:r>
        <w:t>Kijelölési</w:t>
      </w:r>
      <w:r w:rsidR="002100FF">
        <w:t xml:space="preserve"> segédlet a következő oldalon:</w:t>
      </w:r>
    </w:p>
    <w:p w14:paraId="14691F2E" w14:textId="77777777" w:rsidR="002100FF" w:rsidRDefault="002100FF" w:rsidP="00E26305">
      <w:pPr>
        <w:spacing w:before="120"/>
      </w:pPr>
    </w:p>
    <w:p w14:paraId="1FDDEF32" w14:textId="77777777" w:rsidR="002100FF" w:rsidRDefault="002100FF" w:rsidP="00E26305">
      <w:pPr>
        <w:spacing w:before="120"/>
        <w:sectPr w:rsidR="002100FF" w:rsidSect="00421A31">
          <w:headerReference w:type="default" r:id="rId6"/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02E0F95" w14:textId="46839C01" w:rsidR="0075140D" w:rsidRDefault="000C5F75" w:rsidP="001344D4">
      <w:pPr>
        <w:pStyle w:val="Kpalrs"/>
        <w:keepNext/>
        <w:spacing w:after="0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r w:rsidR="00511D05">
        <w:rPr>
          <w:noProof/>
        </w:rPr>
        <w:t>3</w:t>
      </w:r>
      <w:r>
        <w:rPr>
          <w:noProof/>
        </w:rPr>
        <w:fldChar w:fldCharType="end"/>
      </w:r>
      <w:r w:rsidR="0075140D">
        <w:t>. táblázat: Parcella kijelölési segédlet a parcellahossz, a sortávolság és a kombájn adapter sorainak száma függvényében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208"/>
        <w:gridCol w:w="1701"/>
        <w:gridCol w:w="1418"/>
        <w:gridCol w:w="1353"/>
        <w:gridCol w:w="1059"/>
        <w:gridCol w:w="1062"/>
        <w:gridCol w:w="1062"/>
        <w:gridCol w:w="1062"/>
        <w:gridCol w:w="1062"/>
        <w:gridCol w:w="1062"/>
        <w:gridCol w:w="1050"/>
      </w:tblGrid>
      <w:tr w:rsidR="006506AF" w:rsidRPr="00671F5E" w14:paraId="77FEE875" w14:textId="77777777" w:rsidTr="00F667A1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14:paraId="2218865F" w14:textId="77777777" w:rsidR="006506AF" w:rsidRPr="00671F5E" w:rsidRDefault="006506AF" w:rsidP="00B87BB5">
            <w:pPr>
              <w:jc w:val="center"/>
              <w:rPr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Terület, m</w:t>
            </w:r>
            <w:r w:rsidRPr="00671F5E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21E7A9AE" w14:textId="77777777" w:rsidR="006506AF" w:rsidRPr="00671F5E" w:rsidRDefault="0075140D" w:rsidP="00F276F9">
            <w:pPr>
              <w:jc w:val="center"/>
              <w:rPr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A </w:t>
            </w:r>
            <w:r w:rsidR="006506AF" w:rsidRPr="00671F5E">
              <w:rPr>
                <w:rFonts w:ascii="Calibri" w:hAnsi="Calibri"/>
                <w:color w:val="000000"/>
                <w:sz w:val="20"/>
                <w:szCs w:val="20"/>
              </w:rPr>
              <w:t>pászta</w:t>
            </w: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506AF" w:rsidRPr="00671F5E">
              <w:rPr>
                <w:rFonts w:ascii="Calibri" w:hAnsi="Calibri"/>
                <w:color w:val="000000"/>
                <w:sz w:val="20"/>
                <w:szCs w:val="20"/>
              </w:rPr>
              <w:t>szélesség</w:t>
            </w: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6506AF" w:rsidRPr="00671F5E">
              <w:rPr>
                <w:rFonts w:ascii="Calibri" w:hAnsi="Calibri"/>
                <w:color w:val="000000"/>
                <w:sz w:val="20"/>
                <w:szCs w:val="20"/>
              </w:rPr>
              <w:t>, méter</w:t>
            </w:r>
          </w:p>
        </w:tc>
        <w:tc>
          <w:tcPr>
            <w:tcW w:w="4201" w:type="pct"/>
            <w:gridSpan w:val="10"/>
            <w:shd w:val="clear" w:color="auto" w:fill="auto"/>
            <w:vAlign w:val="center"/>
            <w:hideMark/>
          </w:tcPr>
          <w:p w14:paraId="4F653068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Ha a parcellahossz, méter</w:t>
            </w:r>
          </w:p>
        </w:tc>
      </w:tr>
      <w:tr w:rsidR="001344D4" w:rsidRPr="00671F5E" w14:paraId="512B3E52" w14:textId="77777777" w:rsidTr="00F667A1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  <w:hideMark/>
          </w:tcPr>
          <w:p w14:paraId="0928D92D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7F2052CF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615C9A3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CE51E32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CC455E7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32074C7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F2CEBC8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95E2A4E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C89B339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9AD7715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EBE57B1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736ECE7" w14:textId="77777777" w:rsidR="006506AF" w:rsidRPr="00671F5E" w:rsidRDefault="006506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</w:tr>
      <w:tr w:rsidR="006506AF" w:rsidRPr="00671F5E" w14:paraId="7643541C" w14:textId="77777777" w:rsidTr="00F667A1">
        <w:trPr>
          <w:trHeight w:val="170"/>
        </w:trPr>
        <w:tc>
          <w:tcPr>
            <w:tcW w:w="373" w:type="pct"/>
            <w:vMerge/>
            <w:shd w:val="clear" w:color="auto" w:fill="auto"/>
            <w:noWrap/>
            <w:vAlign w:val="bottom"/>
          </w:tcPr>
          <w:p w14:paraId="0302B8EB" w14:textId="77777777" w:rsidR="006506AF" w:rsidRPr="00671F5E" w:rsidRDefault="006506A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noWrap/>
            <w:vAlign w:val="bottom"/>
          </w:tcPr>
          <w:p w14:paraId="1A7CBCC8" w14:textId="77777777" w:rsidR="006506AF" w:rsidRPr="00671F5E" w:rsidRDefault="006506A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1" w:type="pct"/>
            <w:gridSpan w:val="10"/>
            <w:shd w:val="clear" w:color="auto" w:fill="auto"/>
            <w:noWrap/>
            <w:vAlign w:val="bottom"/>
          </w:tcPr>
          <w:p w14:paraId="3E62FAFB" w14:textId="77777777" w:rsidR="006506AF" w:rsidRPr="00671F5E" w:rsidRDefault="006506AF" w:rsidP="007514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Pászták száma legalább. (Ha </w:t>
            </w:r>
            <w:r w:rsidR="0075140D"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az érték nem egész szám, 1 </w:t>
            </w:r>
            <w:r w:rsidR="001344D4" w:rsidRPr="00671F5E">
              <w:rPr>
                <w:rFonts w:ascii="Calibri" w:hAnsi="Calibri"/>
                <w:color w:val="000000"/>
                <w:sz w:val="20"/>
                <w:szCs w:val="20"/>
              </w:rPr>
              <w:t>teljes sáv</w:t>
            </w:r>
            <w:r w:rsidR="0075140D" w:rsidRPr="00671F5E">
              <w:rPr>
                <w:rFonts w:ascii="Calibri" w:hAnsi="Calibri"/>
                <w:color w:val="000000"/>
                <w:sz w:val="20"/>
                <w:szCs w:val="20"/>
              </w:rPr>
              <w:t>szélességet</w:t>
            </w: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5140D" w:rsidRPr="00671F5E">
              <w:rPr>
                <w:rFonts w:ascii="Calibri" w:hAnsi="Calibri"/>
                <w:color w:val="000000"/>
                <w:sz w:val="20"/>
                <w:szCs w:val="20"/>
              </w:rPr>
              <w:t xml:space="preserve">- adapter sorok száma*3 - </w:t>
            </w: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hozzá kell adni az egészhez.)</w:t>
            </w:r>
          </w:p>
        </w:tc>
      </w:tr>
      <w:tr w:rsidR="001344D4" w:rsidRPr="00671F5E" w14:paraId="3B2D92E2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FFEA9B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7C1888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6A0767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37,037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4EDACF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24,691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D12461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18,519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118CF6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FDA835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12,346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CED1B9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10,582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F481CC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9,259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C8630C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30B0F3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7,407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A52F27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6,734</w:t>
            </w:r>
          </w:p>
        </w:tc>
      </w:tr>
      <w:tr w:rsidR="001344D4" w:rsidRPr="00671F5E" w14:paraId="7B691DDF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E68C10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3C28DC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4,572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9C5C96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36,454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03CC8AF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24,303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8FB62E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18,227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F0DC42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14,582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E2A172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12,151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FC6317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10,415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164925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9,113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A4E49C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8,101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8721A9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7C73A40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6,628</w:t>
            </w:r>
          </w:p>
        </w:tc>
      </w:tr>
      <w:tr w:rsidR="001344D4" w:rsidRPr="00671F5E" w14:paraId="2471EF7E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AABF92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2826B3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05713B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27,340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079C0FF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18,227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91CBE2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EB7FF6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3CE5B2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9,113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E8BB23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7,812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041F4E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6,835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D5C151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0A0B89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5,468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0D55D8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4,971</w:t>
            </w:r>
          </w:p>
        </w:tc>
      </w:tr>
      <w:tr w:rsidR="001344D4" w:rsidRPr="00671F5E" w14:paraId="0E25E097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1FD7A6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44CD1A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212C0A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21,872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47615E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14,582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133C23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9AFCE9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896542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A27EE7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6,249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8F4BE0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5,468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029CD4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4,861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EB42CD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4,374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12972C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3,977</w:t>
            </w:r>
          </w:p>
        </w:tc>
      </w:tr>
      <w:tr w:rsidR="001344D4" w:rsidRPr="00671F5E" w14:paraId="15319271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E25CA9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AD9AC2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BADBE2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18,227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36435A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12,151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66A576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9,113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8A8C6B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DDB42D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F9F804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5,208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50905A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4,557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62A93B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A708D5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3,645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AEC457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3,314</w:t>
            </w:r>
          </w:p>
        </w:tc>
      </w:tr>
      <w:tr w:rsidR="001344D4" w:rsidRPr="00671F5E" w14:paraId="41863585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9CBB2F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69DBD9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C7F407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40,741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8D903A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27,160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86ED3C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20,370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EC00BA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16,296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88CF27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23FB55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11CEE8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10,185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DF85B2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9,053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BCEEA3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8,148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7BFD5A8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7,407</w:t>
            </w:r>
          </w:p>
        </w:tc>
      </w:tr>
      <w:tr w:rsidR="001344D4" w:rsidRPr="00671F5E" w14:paraId="06F4097D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4C018B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881FA4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4,572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D6C4E8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40,099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F0DD38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26,733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079DD1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E242B9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CA88D6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13,366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946857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11,457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179D04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10,025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939507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8,911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6D2044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8,020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1FA35F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</w:tr>
      <w:tr w:rsidR="001344D4" w:rsidRPr="00671F5E" w14:paraId="43B388CF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B1CB6F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7A3B7D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ED0569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30,074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997EF7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4CBBDE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15,037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740BD4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9A92FE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10,025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A9F306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8,593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810623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7,519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793C0E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6,683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A5D16B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6,015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103E5E4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5,468</w:t>
            </w:r>
          </w:p>
        </w:tc>
      </w:tr>
      <w:tr w:rsidR="001344D4" w:rsidRPr="00671F5E" w14:paraId="5B296E75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9943DD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7148C3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A53D52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24,059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D25E5D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1EFD97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976EBC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9,624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23FC53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8,020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37E01B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6,874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413789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A05B61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5,347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827282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4,812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713D63C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4,374</w:t>
            </w:r>
          </w:p>
        </w:tc>
      </w:tr>
      <w:tr w:rsidR="001344D4" w:rsidRPr="00671F5E" w14:paraId="69D14E88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F7F5BF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3F6F36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3E5BCB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F85BF0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13,366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8FF384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10,025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21DE9F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8,020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0A6304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6,683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29600E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5,728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FAEAA1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5,012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ABF0E7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4,455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E9ABF3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1A6DF4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3,645</w:t>
            </w:r>
          </w:p>
        </w:tc>
      </w:tr>
      <w:tr w:rsidR="001344D4" w:rsidRPr="00671F5E" w14:paraId="2C17C33F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DBEB52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837D19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0713BF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44,444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3165AF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BAC35E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22,222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89BE08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17,778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F00F16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23916B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12,698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32A3E3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11,111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6A1402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9,877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327349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8,889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21A756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8,081</w:t>
            </w:r>
          </w:p>
        </w:tc>
      </w:tr>
      <w:tr w:rsidR="001344D4" w:rsidRPr="00671F5E" w14:paraId="2BA48D27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6AA09E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44A975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4,572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C9DD0A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43,745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D5B93C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29,163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D40263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21,872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106AA0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17,498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7B5A23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14,582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E1DD3E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12,498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95630C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A9A64E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9,721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01D387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8,749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C0B616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7,954</w:t>
            </w:r>
          </w:p>
        </w:tc>
      </w:tr>
      <w:tr w:rsidR="001344D4" w:rsidRPr="00671F5E" w14:paraId="558150E5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2C7D7C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7ACBEA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91A3D8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32,808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EB7DE8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21,872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EE0C38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16,404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FB8D30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085737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AAC4D1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9,374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F172F0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8,202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774AD3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225BFE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6,562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D3F6E9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5,965</w:t>
            </w:r>
          </w:p>
        </w:tc>
      </w:tr>
      <w:tr w:rsidR="001344D4" w:rsidRPr="00671F5E" w14:paraId="042D23C9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D093F1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6C5AC9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87B244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26,247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72A8DB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17,498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68B262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343985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10,499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338D45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637F6E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7,499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C081D8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6,562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E62095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5,833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20CBF5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5,249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E14848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4,772</w:t>
            </w:r>
          </w:p>
        </w:tc>
      </w:tr>
      <w:tr w:rsidR="001344D4" w:rsidRPr="00671F5E" w14:paraId="5FB16C64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2C2895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C1BDF1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44970C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21,872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07982A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14,582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096F9A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AF3FDC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D5B255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CB44C0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6,249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BD679A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5,468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E05908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4,861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685450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4,374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1B534A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3,977</w:t>
            </w:r>
          </w:p>
        </w:tc>
      </w:tr>
      <w:tr w:rsidR="001344D4" w:rsidRPr="00671F5E" w14:paraId="5F88AF29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49818F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A03618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EC133A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48,148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4E8B0E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32,099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DD6FF7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24,074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C13032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19,259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06D768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16,049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26977E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13,757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328D43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12,037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0624E3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660A1E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430CF2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8,754</w:t>
            </w:r>
          </w:p>
        </w:tc>
      </w:tr>
      <w:tr w:rsidR="001344D4" w:rsidRPr="00671F5E" w14:paraId="1A7D6151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9B4B27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42FD27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4,572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9A987B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47,390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7C7DCE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31,593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971918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23,695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4E8061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18,956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43F50D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15,797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C0E0F5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26E78F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11,847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323235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10,531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610E19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9,478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0AAFB7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8,616</w:t>
            </w:r>
          </w:p>
        </w:tc>
      </w:tr>
      <w:tr w:rsidR="001344D4" w:rsidRPr="00671F5E" w14:paraId="417BFE25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70B218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1127F0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DA1005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35,542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4971C0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23,695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41A9C7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17,771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BF096D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14,217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7D745E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11,847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8A2085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10,155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B278FE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8,886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7C892F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4BC00B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7,108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1B73B88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6,462</w:t>
            </w:r>
          </w:p>
        </w:tc>
      </w:tr>
      <w:tr w:rsidR="001344D4" w:rsidRPr="00671F5E" w14:paraId="0C92E48F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CD1B41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3F7EB9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914FF8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28,434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59ACBE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18,956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E8E622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14,217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758FD5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11,374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BFCA84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9,478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6D0C7A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8,124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287D79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7,108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0667CB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6,319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6CC6A6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5,687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B1AC20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5,170</w:t>
            </w:r>
          </w:p>
        </w:tc>
      </w:tr>
      <w:tr w:rsidR="001344D4" w:rsidRPr="00671F5E" w14:paraId="16A5AD63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A56FD2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63A3AF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2F4534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23,695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22B538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15,797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331787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11,847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BE6DC6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9,478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2A1075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6A49FB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48F8E3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5,924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24F94F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5,266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211CDE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4,739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014BD0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4,308</w:t>
            </w:r>
          </w:p>
        </w:tc>
      </w:tr>
      <w:tr w:rsidR="001344D4" w:rsidRPr="00671F5E" w14:paraId="51F35C0D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CF966A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6E3537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A066EA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51,852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3CEBAE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34,568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CE5146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25,926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B4C56D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20,741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AAD0C8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17,284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BC6E31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14,815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8021AA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12,963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3C669D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11,523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DD734C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10,370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14105757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9,428</w:t>
            </w:r>
          </w:p>
        </w:tc>
      </w:tr>
      <w:tr w:rsidR="001344D4" w:rsidRPr="00671F5E" w14:paraId="0C49BF07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01F487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B2B229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4,572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0D9F6C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51,035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4DC4FC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34,024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2EDADA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25,518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32BE57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20,414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60FD5F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17,012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890FBC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14,582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D17522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12,759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2B7E58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11,341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3EC746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10,207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139AA5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9,279</w:t>
            </w:r>
          </w:p>
        </w:tc>
      </w:tr>
      <w:tr w:rsidR="001344D4" w:rsidRPr="00671F5E" w14:paraId="1BCCA897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432321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4B80E7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410E0D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38,276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68DCB74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25,518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8C30206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19,138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C3174B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15,311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056CCA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12,759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CF6ADA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10,936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E70272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9,569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F9B9E9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8,506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021193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7,655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20D162EC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6,959</w:t>
            </w:r>
          </w:p>
        </w:tc>
      </w:tr>
      <w:tr w:rsidR="001344D4" w:rsidRPr="00671F5E" w14:paraId="516E9706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56C6CD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B975E19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901CC8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30,621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5115DF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20,414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64DD83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15,311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36CA4E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12,248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9FDF89F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10,207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F37BE0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8,749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88223A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7,655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39F9DD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6,805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D76C322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6,124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20289F28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5,567</w:t>
            </w:r>
          </w:p>
        </w:tc>
      </w:tr>
      <w:tr w:rsidR="001344D4" w:rsidRPr="00671F5E" w14:paraId="7872D734" w14:textId="77777777" w:rsidTr="00F667A1">
        <w:trPr>
          <w:trHeight w:val="170"/>
        </w:trPr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AA4A4B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94EAFCE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9,144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ABB50B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25,518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F1394DB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17,012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D42676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12,759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784DB91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10,207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EE80FAA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8,506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7AD92E5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7,291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8E9467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6,379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8420773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5,671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82478AD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5,104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A368400" w14:textId="77777777" w:rsidR="002100FF" w:rsidRPr="00671F5E" w:rsidRDefault="002100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F5E">
              <w:rPr>
                <w:rFonts w:ascii="Calibri" w:hAnsi="Calibri"/>
                <w:color w:val="000000"/>
                <w:sz w:val="20"/>
                <w:szCs w:val="20"/>
              </w:rPr>
              <w:t>4,640</w:t>
            </w:r>
          </w:p>
        </w:tc>
      </w:tr>
    </w:tbl>
    <w:p w14:paraId="68B6D29C" w14:textId="77777777" w:rsidR="002100FF" w:rsidRDefault="002100FF" w:rsidP="00671F5E">
      <w:pPr>
        <w:spacing w:before="120"/>
      </w:pPr>
    </w:p>
    <w:sectPr w:rsidR="002100FF" w:rsidSect="002100F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1BC8" w14:textId="77777777" w:rsidR="000C5F75" w:rsidRDefault="000C5F75" w:rsidP="001344D4">
      <w:r>
        <w:separator/>
      </w:r>
    </w:p>
  </w:endnote>
  <w:endnote w:type="continuationSeparator" w:id="0">
    <w:p w14:paraId="16FD508C" w14:textId="77777777" w:rsidR="000C5F75" w:rsidRDefault="000C5F75" w:rsidP="001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747B" w14:textId="77777777" w:rsidR="001344D4" w:rsidRPr="00550E44" w:rsidRDefault="001344D4" w:rsidP="001344D4">
    <w:pPr>
      <w:pStyle w:val="llb"/>
      <w:jc w:val="center"/>
      <w:rPr>
        <w:b/>
      </w:rPr>
    </w:pPr>
    <w:r>
      <w:rPr>
        <w:b/>
      </w:rPr>
      <w:t xml:space="preserve">A versenyben az esélyek lehetnek különbözők, de a szabályok azonos lehetőségeket biztosítanak – tanuld meg a </w:t>
    </w:r>
    <w:hyperlink r:id="rId1" w:history="1">
      <w:r w:rsidRPr="00912350">
        <w:rPr>
          <w:rStyle w:val="Hiperhivatkozs"/>
          <w:b/>
        </w:rPr>
        <w:t>szabályokat</w:t>
      </w:r>
    </w:hyperlink>
    <w:r>
      <w:rPr>
        <w:b/>
      </w:rPr>
      <w:t>, hogy élhess a lehetőségeiddel!</w:t>
    </w:r>
  </w:p>
  <w:p w14:paraId="43005273" w14:textId="77777777" w:rsidR="001344D4" w:rsidRDefault="001344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CECC" w14:textId="77777777" w:rsidR="000C5F75" w:rsidRDefault="000C5F75" w:rsidP="001344D4">
      <w:r>
        <w:separator/>
      </w:r>
    </w:p>
  </w:footnote>
  <w:footnote w:type="continuationSeparator" w:id="0">
    <w:p w14:paraId="38331B56" w14:textId="77777777" w:rsidR="000C5F75" w:rsidRDefault="000C5F75" w:rsidP="0013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Look w:val="04A0" w:firstRow="1" w:lastRow="0" w:firstColumn="1" w:lastColumn="0" w:noHBand="0" w:noVBand="1"/>
    </w:tblPr>
    <w:tblGrid>
      <w:gridCol w:w="4146"/>
      <w:gridCol w:w="3101"/>
    </w:tblGrid>
    <w:tr w:rsidR="001344D4" w14:paraId="4B4C42AD" w14:textId="77777777" w:rsidTr="00E5535A">
      <w:trPr>
        <w:trHeight w:val="491"/>
        <w:jc w:val="center"/>
      </w:trPr>
      <w:tc>
        <w:tcPr>
          <w:tcW w:w="3109" w:type="dxa"/>
          <w:vAlign w:val="center"/>
        </w:tcPr>
        <w:p w14:paraId="0871A65D" w14:textId="77777777" w:rsidR="001344D4" w:rsidRDefault="001344D4" w:rsidP="001344D4">
          <w:pPr>
            <w:jc w:val="center"/>
          </w:pPr>
          <w:r w:rsidRPr="00035E32">
            <w:rPr>
              <w:b/>
              <w:noProof/>
              <w:sz w:val="56"/>
              <w:szCs w:val="56"/>
            </w:rPr>
            <w:drawing>
              <wp:inline distT="0" distB="0" distL="0" distR="0" wp14:anchorId="5568D17D" wp14:editId="3139798F">
                <wp:extent cx="2486025" cy="466725"/>
                <wp:effectExtent l="0" t="0" r="9525" b="9525"/>
                <wp:docPr id="2" name="Kép 2" descr="mkk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kk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</w:tcPr>
        <w:p w14:paraId="0B07F4F0" w14:textId="6F7EA532" w:rsidR="001344D4" w:rsidRDefault="00C91CE2" w:rsidP="001344D4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3EE2314" wp14:editId="5DD74AF3">
                <wp:extent cx="981075" cy="816275"/>
                <wp:effectExtent l="0" t="0" r="0" b="317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99" cy="833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6B61F" w14:textId="77777777" w:rsidR="001344D4" w:rsidRDefault="001344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18"/>
    <w:rsid w:val="00006259"/>
    <w:rsid w:val="000A0614"/>
    <w:rsid w:val="000B252A"/>
    <w:rsid w:val="000C5F75"/>
    <w:rsid w:val="00126897"/>
    <w:rsid w:val="0013007D"/>
    <w:rsid w:val="001344D4"/>
    <w:rsid w:val="002100FF"/>
    <w:rsid w:val="002173DF"/>
    <w:rsid w:val="00272785"/>
    <w:rsid w:val="002D7F19"/>
    <w:rsid w:val="00307FB4"/>
    <w:rsid w:val="00421A31"/>
    <w:rsid w:val="00500ACC"/>
    <w:rsid w:val="00511D05"/>
    <w:rsid w:val="005122DD"/>
    <w:rsid w:val="005808E2"/>
    <w:rsid w:val="00594DA5"/>
    <w:rsid w:val="005B57E4"/>
    <w:rsid w:val="005E30E4"/>
    <w:rsid w:val="0062259C"/>
    <w:rsid w:val="006506AF"/>
    <w:rsid w:val="00664B7C"/>
    <w:rsid w:val="00671F5E"/>
    <w:rsid w:val="007137E1"/>
    <w:rsid w:val="00740A49"/>
    <w:rsid w:val="0075140D"/>
    <w:rsid w:val="00764D67"/>
    <w:rsid w:val="00782909"/>
    <w:rsid w:val="007A7591"/>
    <w:rsid w:val="00846EF3"/>
    <w:rsid w:val="008556A1"/>
    <w:rsid w:val="00910A54"/>
    <w:rsid w:val="009137A8"/>
    <w:rsid w:val="00925E4A"/>
    <w:rsid w:val="00942079"/>
    <w:rsid w:val="00945CFD"/>
    <w:rsid w:val="00973568"/>
    <w:rsid w:val="00984A9D"/>
    <w:rsid w:val="009972A8"/>
    <w:rsid w:val="009D3418"/>
    <w:rsid w:val="00A04442"/>
    <w:rsid w:val="00A167D8"/>
    <w:rsid w:val="00A814FD"/>
    <w:rsid w:val="00BB1F0D"/>
    <w:rsid w:val="00C273DE"/>
    <w:rsid w:val="00C8227E"/>
    <w:rsid w:val="00C91CE2"/>
    <w:rsid w:val="00CB3A58"/>
    <w:rsid w:val="00CD22F4"/>
    <w:rsid w:val="00D11C1E"/>
    <w:rsid w:val="00D4797E"/>
    <w:rsid w:val="00D860FA"/>
    <w:rsid w:val="00E26305"/>
    <w:rsid w:val="00E26EBD"/>
    <w:rsid w:val="00E5535A"/>
    <w:rsid w:val="00F573C5"/>
    <w:rsid w:val="00F667A1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A6F55"/>
  <w15:chartTrackingRefBased/>
  <w15:docId w15:val="{B3C9B35B-EF87-47F3-9720-F2619C6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nhideWhenUsed/>
    <w:qFormat/>
    <w:rsid w:val="0075140D"/>
    <w:pPr>
      <w:spacing w:after="200"/>
    </w:pPr>
    <w:rPr>
      <w:i/>
      <w:iCs/>
      <w:color w:val="44546A" w:themeColor="text2"/>
      <w:sz w:val="18"/>
      <w:szCs w:val="18"/>
    </w:rPr>
  </w:style>
  <w:style w:type="paragraph" w:styleId="lfej">
    <w:name w:val="header"/>
    <w:basedOn w:val="Norml"/>
    <w:link w:val="lfejChar"/>
    <w:rsid w:val="001344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4D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344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44D4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344D4"/>
    <w:rPr>
      <w:color w:val="0563C1" w:themeColor="hyperlink"/>
      <w:u w:val="single"/>
    </w:rPr>
  </w:style>
  <w:style w:type="table" w:styleId="Rcsostblzat">
    <w:name w:val="Table Grid"/>
    <w:basedOn w:val="Normltblzat"/>
    <w:rsid w:val="0013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yarkukoricaklub.hu/data/file/2015/02/20/szabalykonyv_2015.pdf?show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A Versenyterület betakarítása a módosított Versenyszabályzat szerint</vt:lpstr>
      <vt:lpstr>A Versenyterület betakarítása a módosított Versenyszabályzat szerint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Versenyterület betakarítása a módosított Versenyszabályzat szerint</dc:title>
  <dc:subject/>
  <dc:creator>Dr Szieberth Dénes</dc:creator>
  <cp:keywords/>
  <dc:description/>
  <cp:lastModifiedBy>Dénes Szieberth</cp:lastModifiedBy>
  <cp:revision>5</cp:revision>
  <cp:lastPrinted>2018-09-15T03:52:00Z</cp:lastPrinted>
  <dcterms:created xsi:type="dcterms:W3CDTF">2018-09-12T13:10:00Z</dcterms:created>
  <dcterms:modified xsi:type="dcterms:W3CDTF">2018-09-15T03:52:00Z</dcterms:modified>
</cp:coreProperties>
</file>